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77" w:rsidRPr="005E3377" w:rsidRDefault="005E3377" w:rsidP="005E337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I. ERANSKINA  Proiektuaren, jardueraren edo programaren txostena</w:t>
      </w:r>
    </w:p>
    <w:p w:rsidR="005E3377" w:rsidRPr="005E3377" w:rsidRDefault="005E3377" w:rsidP="005E3377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E7E6E6" w:themeFill="background2"/>
        <w:suppressAutoHyphens w:val="0"/>
        <w:spacing w:after="80"/>
        <w:jc w:val="center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120"/>
        <w:jc w:val="both"/>
        <w:rPr>
          <w:rFonts w:ascii="Times" w:eastAsia="Times New Roman" w:hAnsi="Times" w:cs="Times"/>
          <w:b/>
          <w:color w:val="131313"/>
          <w:highlight w:val="lightGray"/>
          <w:lang w:eastAsia="es-ES_tradnl"/>
        </w:rPr>
      </w:pPr>
    </w:p>
    <w:p w:rsidR="005E3377" w:rsidRPr="005E3377" w:rsidRDefault="005E3377" w:rsidP="005E3377">
      <w:pPr>
        <w:suppressAutoHyphens w:val="0"/>
        <w:spacing w:after="12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ascii="Times" w:eastAsia="Times New Roman" w:hAnsi="Times" w:cs="Times"/>
          <w:b/>
          <w:color w:val="131313"/>
          <w:highlight w:val="lightGray"/>
          <w:lang w:eastAsia="es-ES_tradnl"/>
        </w:rPr>
        <w:t xml:space="preserve">I. ERANSKINA.- </w:t>
      </w:r>
      <w:r w:rsidRPr="005E3377">
        <w:rPr>
          <w:rFonts w:eastAsia="Times New Roman" w:cs="Times New Roman"/>
          <w:b/>
          <w:highlight w:val="lightGray"/>
          <w:lang w:eastAsia="es-ES_tradnl"/>
        </w:rPr>
        <w:t>Ikasturte amaierako jaialdien antolaketarako.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  <w:r w:rsidRPr="005E3377">
        <w:rPr>
          <w:rFonts w:eastAsia="Times New Roman" w:cs="Times New Roman"/>
          <w:lang w:eastAsia="es-ES_tradnl"/>
        </w:rPr>
        <w:t>Eskatzaileak nahi izanez gero, eranskin honen ordez gutxienez ondorengo alderdiak deskribatzen dituen txosten propioa ekarri ahal izango du.</w:t>
      </w:r>
    </w:p>
    <w:p w:rsidR="005E3377" w:rsidRPr="005E3377" w:rsidRDefault="005E3377" w:rsidP="005E3377">
      <w:pPr>
        <w:suppressAutoHyphens w:val="0"/>
        <w:spacing w:after="80"/>
        <w:rPr>
          <w:rFonts w:eastAsia="Times New Roman" w:cs="Times New Roman"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1. PARTE HARTZAILEAK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Antolakuntzan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lang w:eastAsia="es-ES_tradnl"/>
              </w:rPr>
            </w:pPr>
            <w:r w:rsidRPr="005E3377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Ikasleak/Ikusleak/Erabiltzaileak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lang w:eastAsia="es-ES_tradnl"/>
              </w:rPr>
              <w:t xml:space="preserve">Emakumeak                            Gizonak                                      Guztira </w:t>
            </w:r>
          </w:p>
        </w:tc>
      </w:tr>
      <w:tr w:rsidR="005E3377" w:rsidRPr="005E3377" w:rsidTr="00FF2D20"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Parte hartzaileak ekintzan</w:t>
            </w:r>
          </w:p>
          <w:p w:rsidR="005E3377" w:rsidRPr="005E3377" w:rsidRDefault="005E3377" w:rsidP="005E3377">
            <w:pPr>
              <w:suppressAutoHyphens w:val="0"/>
              <w:spacing w:line="360" w:lineRule="auto"/>
              <w:jc w:val="both"/>
              <w:rPr>
                <w:b/>
                <w:lang w:eastAsia="es-ES_tradnl"/>
              </w:rPr>
            </w:pPr>
            <w:r w:rsidRPr="005E3377">
              <w:rPr>
                <w:lang w:eastAsia="es-ES_tradnl"/>
              </w:rPr>
              <w:t>Emakumeak                            Gizonak                                      Guztira</w:t>
            </w: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2. DESKRIBAPENA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645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B80879" w:rsidRDefault="00B80879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B80879" w:rsidRDefault="00B80879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lastRenderedPageBreak/>
        <w:t>3. HELBURUAK</w:t>
      </w: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4. EKINTZAK GAUZATZEKO EGUNAK ETA TOKIAK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E3377" w:rsidRPr="005E3377" w:rsidTr="00FF2D20"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Jarduera</w:t>
            </w: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Eguna</w:t>
            </w: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  <w:r w:rsidRPr="005E3377">
              <w:rPr>
                <w:b/>
                <w:lang w:eastAsia="es-ES_tradnl"/>
              </w:rPr>
              <w:t>Tokia</w:t>
            </w: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  <w:tr w:rsidR="005E3377" w:rsidRPr="005E3377" w:rsidTr="00FF2D20">
        <w:trPr>
          <w:trHeight w:val="567"/>
        </w:trPr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1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  <w:tc>
          <w:tcPr>
            <w:tcW w:w="2832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b/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5. PROIEKTUAREN HARTZAILEAK. NORI ZUZENDUA DAGO EKINTZA?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3671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B80879" w:rsidRDefault="00B80879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B80879" w:rsidRDefault="00B80879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B80879" w:rsidRDefault="00B80879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  <w:bookmarkStart w:id="0" w:name="_GoBack"/>
      <w:bookmarkEnd w:id="0"/>
      <w:r w:rsidRPr="005E3377">
        <w:rPr>
          <w:rFonts w:eastAsia="Times New Roman" w:cs="Times New Roman"/>
          <w:b/>
          <w:lang w:eastAsia="es-ES_tradnl"/>
        </w:rPr>
        <w:lastRenderedPageBreak/>
        <w:t>6. GIZA BALIABIDEAK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3333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Zenbat pertsona beharko dira antolakuntzan? Zein betebehar izango dituzte?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  <w:r w:rsidRPr="005E3377">
              <w:rPr>
                <w:i/>
                <w:lang w:eastAsia="es-ES_tradnl"/>
              </w:rPr>
              <w:t xml:space="preserve"> 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7. BALIABIDE MATERIALAK ETA AZPIEGITURAK*</w:t>
      </w: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lang w:eastAsia="es-ES_tradnl"/>
        </w:rPr>
        <w:t>* Baliabideak hemen zehazteak ez du esan nahi horiek udalak jarri behar baditu eskaera egin behar ez denik.</w:t>
      </w:r>
    </w:p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lang w:val="es-ES_tradnl" w:eastAsia="es-ES_tradnl"/>
        </w:rPr>
      </w:pP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2819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lang w:eastAsia="es-ES_tradnl"/>
              </w:rPr>
            </w:pPr>
          </w:p>
        </w:tc>
      </w:tr>
    </w:tbl>
    <w:p w:rsidR="005E3377" w:rsidRPr="005E3377" w:rsidRDefault="005E3377" w:rsidP="005E3377">
      <w:pPr>
        <w:suppressAutoHyphens w:val="0"/>
        <w:spacing w:after="80"/>
        <w:jc w:val="both"/>
        <w:rPr>
          <w:rFonts w:eastAsia="Times New Roman" w:cs="Times New Roman"/>
          <w:b/>
          <w:lang w:eastAsia="es-ES_tradnl"/>
        </w:rPr>
      </w:pPr>
    </w:p>
    <w:p w:rsidR="005E3377" w:rsidRPr="005E3377" w:rsidRDefault="005E3377" w:rsidP="005E3377">
      <w:pPr>
        <w:suppressAutoHyphens w:val="0"/>
        <w:spacing w:after="80"/>
        <w:jc w:val="both"/>
        <w:outlineLvl w:val="0"/>
        <w:rPr>
          <w:rFonts w:eastAsia="Times New Roman" w:cs="Times New Roman"/>
          <w:b/>
          <w:lang w:eastAsia="es-ES_tradnl"/>
        </w:rPr>
      </w:pPr>
      <w:r w:rsidRPr="005E3377">
        <w:rPr>
          <w:rFonts w:eastAsia="Times New Roman" w:cs="Times New Roman"/>
          <w:b/>
          <w:lang w:eastAsia="es-ES_tradnl"/>
        </w:rPr>
        <w:t>8. PAREKIDETASUNA SUSTATZEKO NEURRIAK</w:t>
      </w:r>
    </w:p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Emakumezkoek eta gizonezkoek parte hartzeko landutako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Proiektuan genero ikuspegia txertatzeko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>Bereizkeria anizkoitza dutenen parte hartzea errazteko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  <w:r w:rsidRPr="005E3377">
              <w:rPr>
                <w:i/>
                <w:lang w:eastAsia="es-ES_tradnl"/>
              </w:rPr>
              <w:t xml:space="preserve"> </w:t>
            </w:r>
          </w:p>
        </w:tc>
      </w:tr>
      <w:tr w:rsidR="005E3377" w:rsidRPr="005E3377" w:rsidTr="00FF2D20">
        <w:trPr>
          <w:trHeight w:val="132"/>
        </w:trPr>
        <w:tc>
          <w:tcPr>
            <w:tcW w:w="8494" w:type="dxa"/>
          </w:tcPr>
          <w:p w:rsidR="005E3377" w:rsidRPr="005E3377" w:rsidRDefault="005E3377" w:rsidP="005E3377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  <w:r w:rsidRPr="005E3377">
              <w:rPr>
                <w:i/>
                <w:sz w:val="22"/>
                <w:szCs w:val="22"/>
                <w:lang w:eastAsia="es-ES_tradnl"/>
              </w:rPr>
              <w:t>Ekintzan ikuspegi estereotipatuak desagerrarazteko eta genero-rolak apurtzeko neurriak:</w:t>
            </w: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sz w:val="22"/>
                <w:szCs w:val="22"/>
                <w:lang w:eastAsia="es-ES_tradnl"/>
              </w:rPr>
            </w:pPr>
          </w:p>
          <w:p w:rsidR="005E3377" w:rsidRPr="005E3377" w:rsidRDefault="005E3377" w:rsidP="005E3377">
            <w:pPr>
              <w:suppressAutoHyphens w:val="0"/>
              <w:jc w:val="both"/>
              <w:rPr>
                <w:i/>
                <w:lang w:eastAsia="es-ES_tradnl"/>
              </w:rPr>
            </w:pPr>
          </w:p>
        </w:tc>
      </w:tr>
    </w:tbl>
    <w:p w:rsidR="00237D59" w:rsidRDefault="00237D59"/>
    <w:sectPr w:rsidR="00237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77"/>
    <w:rsid w:val="00237D59"/>
    <w:rsid w:val="003E582F"/>
    <w:rsid w:val="005E3377"/>
    <w:rsid w:val="00B8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FAB4"/>
  <w15:chartTrackingRefBased/>
  <w15:docId w15:val="{9F0489DD-5DB3-4FC0-A751-98EA1330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3E582F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5E3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u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Joxan Eizmendi Garate</dc:creator>
  <cp:keywords/>
  <dc:description/>
  <cp:lastModifiedBy>Joxan Eizmendi Garate</cp:lastModifiedBy>
  <cp:revision>2</cp:revision>
  <dcterms:created xsi:type="dcterms:W3CDTF">2019-05-06T11:40:00Z</dcterms:created>
  <dcterms:modified xsi:type="dcterms:W3CDTF">2020-02-27T10:17:00Z</dcterms:modified>
</cp:coreProperties>
</file>